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Памятка для родителей и подростков 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 профилактике правонарушений.</w:t>
      </w: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lang w:eastAsia="ru-RU"/>
        </w:rPr>
        <w:t>Факторы, имеющие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lang w:eastAsia="ru-RU"/>
        </w:rPr>
        <w:t>воспитательное значение</w:t>
      </w:r>
      <w:r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lang w:eastAsia="ru-RU"/>
        </w:rPr>
        <w:t>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можно чаще вспоминайте себя в подростковом возрасте, вспомните, что вас радовало, а что обижало.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Ребенок, в первую очередь, учится тому, что видит у себя дома, родители его главный пример.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Старайтесь находить время, чтобы поговорить с ребенком.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Интересуйтесь проблемами ребенка, вникайте во все возникающие в его жизни сложности. Расспрашивайте, но не допрашивайте.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Помогайте развивать у ребенка умения и таланты.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Помогайте подростку самостоятельно принимать решения.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Уважайте право ребенка на собственное мнение.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Позаботьтесь о наличии у подростка собственного индивидуального пространства.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Научитесь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707387" w:rsidRPr="00707387" w:rsidRDefault="00707387" w:rsidP="00707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738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600200"/>
            <wp:effectExtent l="152400" t="152400" r="361950" b="361950"/>
            <wp:docPr id="1" name="Рисунок 1" descr="https://nsportal.ru/sites/default/files/docpreview_image/2021/01/13/pamyatka_roditelyam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1/13/pamyatka_roditelyamy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</w:pP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Уважаемые родители!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О действии этих законов должны помнить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Вы и Ваши дети!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Статья 38 Конституции РФ ставит семью, материнство и детство под защиту государства и закрепляет равное право и обязанность родителей заботиться о детях, их воспитании.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статьям 63-65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выступают в защиту их прав и интересов в отношениях с физическими и юридическими лицами.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Ответственность, предусмотренная в Кодексе РФ об административных правонарушениях.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(Статья 20.22)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(Статья 20.20)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в общественных местах. (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Общественными местами, по закону, являются места частого, регулярного и единовременного посещения граждан: улицы парки, скверы, детские площадки, автобусные остановки, пляжи.)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  ФЗ</w:t>
      </w:r>
      <w:proofErr w:type="gramEnd"/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№ 15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 охране здоровья граждан от воздействия окружающего табачного дыма и последствий потребления табака»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запрещает курение 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общественных местах.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Статья 20.1. Мелкое хулиганство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Мелкое хулиганство, то есть нарушение общественного порядка, выражающее явное неуважение к обществу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сопровождающееся нецензурной бранью в общественных местах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оскорбительным приставанием к гражданам, а равно уничтожением или повреждением чужого имущества влечет наложение административного штрафа в размере от пятисот до одной тысячи рублей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Те же действия, 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сопряженные с неповиновением законному требованию представителя власти либо иного лица, исполняющего обязанности по охране общественного порядка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пресекающего нарушение общественного порядка, - влекут наложение административного штрафа в размере от одной тысячи до двух тысяч пятисот либо потребление наркотических средств или психотропных веществ, новых потенциально опасных </w:t>
      </w:r>
      <w:proofErr w:type="spellStart"/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в общественных местах. (</w:t>
      </w: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Общественными местами, по закону, являются места частого, регулярного и единовременного посещения граждан: улицы парки, скверы, детские площадки, автобусные остановки, пляжи.).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административного штрафа в размере от одной тысячи до двух тысяч пятисот рублей.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6.10.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веществ, влечет наложение административного штрафа в размере от одной тысячи пятисот до трех тысяч рублей.</w:t>
      </w: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lastRenderedPageBreak/>
        <w:t>Уголовный кодекс Российской Федерации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за строго определенный ряд преступлений, перечисленных в статье 20 УК РФ, уголовная   ответственность   </w:t>
      </w:r>
      <w:proofErr w:type="gramStart"/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наступает  с</w:t>
      </w:r>
      <w:proofErr w:type="gramEnd"/>
      <w:r w:rsidRPr="007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 лет:          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-убийство (ст. 105);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-умышленное причинение тяжкого вреда здоровью (ст. 111);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-умышленное причинение средней тяжести вреда здоровью (ст.112)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-изнасилование (ст. 131);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-насильственные действия сексуального характера (ст. 132);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-кража (ст. 158);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-грабеж (ст. 161);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-разбой (ст. 162);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-вымогательство (ст. 163);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-неправомерное завладение автомобилем или иным транспортным средством без цели хищения (ст. 166);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-терроризм (ст. 205);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-захват заложника (ст. 206);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-заведомо ложное сообщение об акте терроризма (ст. 207);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-вандализм (ст. 214)</w:t>
      </w:r>
    </w:p>
    <w:p w:rsid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</w:pP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Кто-то, когда-то должен ответить,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Высветив правду, истину вскрыв,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Что же такое – трудные дети?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Вечный вопрос и больной, как нарыв.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Вот он сидит пере</w:t>
      </w:r>
      <w:bookmarkStart w:id="0" w:name="_GoBack"/>
      <w:bookmarkEnd w:id="0"/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д нами, взгляните,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Сжался пружиной, отчаялся он,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Словно стена без дверей и окон.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Вот они, главные истины эти: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Поздно заметили… поздно учли…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Нет! Не рождаются трудные дети!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shd w:val="clear" w:color="auto" w:fill="FFFFFF"/>
          <w:lang w:eastAsia="ru-RU"/>
        </w:rPr>
        <w:t>Просто им вовремя не помогли.</w:t>
      </w:r>
    </w:p>
    <w:p w:rsidR="00707387" w:rsidRPr="00707387" w:rsidRDefault="00707387" w:rsidP="00707387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7387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                                                                                   С. Давидович</w:t>
      </w:r>
    </w:p>
    <w:p w:rsidR="00E75A4F" w:rsidRDefault="00707387" w:rsidP="0070738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235585</wp:posOffset>
            </wp:positionV>
            <wp:extent cx="3403600" cy="2827020"/>
            <wp:effectExtent l="0" t="0" r="6350" b="0"/>
            <wp:wrapNone/>
            <wp:docPr id="2" name="Рисунок 2" descr="https://nsportal.ru/sites/default/files/docpreview_image/2021/01/13/pamyatka_roditelyam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1/13/pamyatka_roditelyamy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E8A"/>
    <w:multiLevelType w:val="multilevel"/>
    <w:tmpl w:val="7B4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94"/>
    <w:rsid w:val="00707387"/>
    <w:rsid w:val="008A5E94"/>
    <w:rsid w:val="00E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B362-EB0C-406F-975D-D39D75F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0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7387"/>
  </w:style>
  <w:style w:type="character" w:customStyle="1" w:styleId="c28">
    <w:name w:val="c28"/>
    <w:basedOn w:val="a0"/>
    <w:rsid w:val="00707387"/>
  </w:style>
  <w:style w:type="character" w:customStyle="1" w:styleId="c3">
    <w:name w:val="c3"/>
    <w:basedOn w:val="a0"/>
    <w:rsid w:val="00707387"/>
  </w:style>
  <w:style w:type="character" w:customStyle="1" w:styleId="c23">
    <w:name w:val="c23"/>
    <w:basedOn w:val="a0"/>
    <w:rsid w:val="00707387"/>
  </w:style>
  <w:style w:type="paragraph" w:customStyle="1" w:styleId="c8">
    <w:name w:val="c8"/>
    <w:basedOn w:val="a"/>
    <w:rsid w:val="0070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387"/>
  </w:style>
  <w:style w:type="character" w:customStyle="1" w:styleId="c14">
    <w:name w:val="c14"/>
    <w:basedOn w:val="a0"/>
    <w:rsid w:val="00707387"/>
  </w:style>
  <w:style w:type="character" w:customStyle="1" w:styleId="c19">
    <w:name w:val="c19"/>
    <w:basedOn w:val="a0"/>
    <w:rsid w:val="00707387"/>
  </w:style>
  <w:style w:type="character" w:customStyle="1" w:styleId="c11">
    <w:name w:val="c11"/>
    <w:basedOn w:val="a0"/>
    <w:rsid w:val="00707387"/>
  </w:style>
  <w:style w:type="character" w:customStyle="1" w:styleId="c20">
    <w:name w:val="c20"/>
    <w:basedOn w:val="a0"/>
    <w:rsid w:val="00707387"/>
  </w:style>
  <w:style w:type="paragraph" w:customStyle="1" w:styleId="c5">
    <w:name w:val="c5"/>
    <w:basedOn w:val="a"/>
    <w:rsid w:val="0070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7387"/>
  </w:style>
  <w:style w:type="character" w:customStyle="1" w:styleId="c1">
    <w:name w:val="c1"/>
    <w:basedOn w:val="a0"/>
    <w:rsid w:val="00707387"/>
  </w:style>
  <w:style w:type="character" w:customStyle="1" w:styleId="c12">
    <w:name w:val="c12"/>
    <w:basedOn w:val="a0"/>
    <w:rsid w:val="0070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DB2E-AF43-40E8-B5BE-FBEBD401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3</cp:revision>
  <dcterms:created xsi:type="dcterms:W3CDTF">2022-02-15T13:42:00Z</dcterms:created>
  <dcterms:modified xsi:type="dcterms:W3CDTF">2022-02-15T13:47:00Z</dcterms:modified>
</cp:coreProperties>
</file>